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A5" w:rsidRPr="00B932A5" w:rsidRDefault="00B932A5" w:rsidP="00B932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932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Наказание за совершение террористического акта</w:t>
      </w:r>
    </w:p>
    <w:p w:rsidR="00B932A5" w:rsidRPr="00B932A5" w:rsidRDefault="00B932A5" w:rsidP="00B9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террористического акта Уголовным кодексом Российской Федерации предусмотрено наказание в виде лишения свободы на срок от 8 и до 15 лет.  </w:t>
      </w:r>
    </w:p>
    <w:p w:rsidR="00B932A5" w:rsidRPr="00B932A5" w:rsidRDefault="00B932A5" w:rsidP="00B9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совершившим теракт со смертельным исходом (ст. 205 ч. 3 УК РФ), содействующим террористической деятельности (ст. 205.1 ч. 4 УК РФ), проходившим обучение в целях осуществления такой деятельности (ст. 205.3 УК РФ), создавшим террористическое сообществ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(ст. 205.4 ч. 1 УК РФ), может быть назначено пожизненное лишение свободы. </w:t>
      </w:r>
    </w:p>
    <w:p w:rsidR="00B932A5" w:rsidRPr="00B932A5" w:rsidRDefault="00B932A5" w:rsidP="00B9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преступлений террористического характера не может быть назначено более мягкое наказание, чем предусмотрено за соответствующее преступление, а также условное осуждение. </w:t>
      </w:r>
    </w:p>
    <w:p w:rsidR="00B932A5" w:rsidRPr="00B932A5" w:rsidRDefault="00B932A5" w:rsidP="00B9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 может быть предоставлена отсрочка от отбывания наказания в связи с беременностью или наличием малолетнего ребенка. </w:t>
      </w:r>
    </w:p>
    <w:p w:rsidR="00B932A5" w:rsidRPr="00B932A5" w:rsidRDefault="00B932A5" w:rsidP="00B9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лицам, совершившим названные преступления (теракт, содействие террористической деятельности, захват заложника и т.д.), сроки давности не применяются. </w:t>
      </w:r>
    </w:p>
    <w:p w:rsidR="00B932A5" w:rsidRPr="00B932A5" w:rsidRDefault="00B932A5" w:rsidP="00B93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примечанием к статье 205 УК РФ лицо, участвовавшее в 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</w:t>
      </w:r>
      <w:proofErr w:type="gramStart"/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9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в действиях этого лица не содержится иного состава преступления.  </w:t>
      </w:r>
    </w:p>
    <w:p w:rsidR="00B932A5" w:rsidRDefault="00B932A5" w:rsidP="00B932A5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Уголовная и административная ответственность за участие и содействие </w:t>
      </w:r>
    </w:p>
    <w:p w:rsidR="00B932A5" w:rsidRDefault="00B932A5" w:rsidP="00B932A5">
      <w:pPr>
        <w:pStyle w:val="a3"/>
        <w:spacing w:before="0" w:beforeAutospacing="0" w:after="0" w:afterAutospacing="0"/>
        <w:jc w:val="center"/>
      </w:pPr>
      <w:r>
        <w:rPr>
          <w:rStyle w:val="a4"/>
        </w:rPr>
        <w:t>экстремистской и террористической деятельности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Правовые основы противодействия экстремистской и террористической деятельности в Российской Федерации закреплены в Федеральном законе от 25.07.2002 № 114-ФЗ «О противодействии экстремистской деятельности» и Федеральном законе от 06.03.2006 № 35-ФЗ «О противодействии терроризму».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Основные принципы противодействия терроризму: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1) обеспечение и защита основных прав и свобод человека и гражданина;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2) законность;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3) приоритет защиты прав и законных интересов лиц, подвергающихся террористической опасности;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4) неотвратимость наказания за осуществление террористической деятельности;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7)  приоритет мер предупреждения терроризма;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8)  единоначалие в руководстве привлекаемыми силами и средствами при проведении контртеррористических операций;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9)   сочетание гласных и негласных методов противодействия терроризму;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11)  недопустимость политических уступок террористам;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12)  минимизация и (или) ликвидация последствий проявлений терроризма;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13) соразмерность мер противодействия терроризму степени террористической опасности.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Основные принципы противодействия экстремистской деятельности: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1) признание, соблюдение и защита прав и свобод человека и гражданина, а равно законных интересов организаций;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2)  законность;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lastRenderedPageBreak/>
        <w:t>3)  гласность;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4) приоритет обеспечения безопасности Российской Федерации;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5)  приоритет мер, направленных на предупреждение экстремистской деятельности;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6)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7) неотвратимость наказания за осуществление экстремистской деятельности.</w:t>
      </w:r>
    </w:p>
    <w:p w:rsidR="00B932A5" w:rsidRDefault="00B932A5" w:rsidP="00B932A5">
      <w:pPr>
        <w:pStyle w:val="a3"/>
        <w:spacing w:before="0" w:beforeAutospacing="0" w:after="0" w:afterAutospacing="0"/>
      </w:pPr>
      <w:r>
        <w:t> Важнейшим фактором в противодействии экстремистской и террористической деятельности является административная и уголовная ответственность за проявления террористической и экстремистской деятельности.</w:t>
      </w:r>
    </w:p>
    <w:p w:rsidR="00B932A5" w:rsidRDefault="00B932A5" w:rsidP="00B932A5">
      <w:pPr>
        <w:pStyle w:val="a3"/>
        <w:spacing w:before="0" w:beforeAutospacing="0" w:after="0" w:afterAutospacing="0"/>
      </w:pPr>
    </w:p>
    <w:p w:rsidR="00B932A5" w:rsidRDefault="00B932A5" w:rsidP="00B932A5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 xml:space="preserve">Уголовный кодекс Российской Федерации </w:t>
      </w:r>
      <w:r>
        <w:t>предусматривает уголовную ответственность за:</w:t>
      </w:r>
    </w:p>
    <w:p w:rsidR="00B932A5" w:rsidRDefault="00B932A5" w:rsidP="00B932A5">
      <w:pPr>
        <w:pStyle w:val="a3"/>
      </w:pPr>
      <w:r>
        <w:t>— публичные призывы к осуществлению террористической деятельности, публичное оправдание терроризма или пропаганда терроризма (статья 205.2 Уголовного кодекса Российской Федерации);</w:t>
      </w:r>
    </w:p>
    <w:p w:rsidR="00B932A5" w:rsidRDefault="00B932A5" w:rsidP="00B932A5">
      <w:pPr>
        <w:pStyle w:val="a3"/>
      </w:pPr>
      <w:r>
        <w:t>— публичные призывы к осуществлению экстремистской деятельности (статья 280 Уголовного кодекса Российской Федерации);</w:t>
      </w:r>
    </w:p>
    <w:p w:rsidR="00B932A5" w:rsidRDefault="00B932A5" w:rsidP="00B932A5">
      <w:pPr>
        <w:pStyle w:val="a3"/>
      </w:pPr>
      <w:r>
        <w:t>— публичные призывы к осуществлению действий, направленных на нарушение территориальной целостности Российской Федерации (статья 280.1 Уголовного кодекса Российской Федерации);</w:t>
      </w:r>
    </w:p>
    <w:p w:rsidR="00B932A5" w:rsidRDefault="00B932A5" w:rsidP="00B932A5">
      <w:pPr>
        <w:pStyle w:val="a3"/>
      </w:pPr>
      <w:r>
        <w:t>— возбуждение ненависти либо вражды, а равно унижение человеческого достоинства (статья 282 Уголовного кодекса Российской Федерации);</w:t>
      </w:r>
    </w:p>
    <w:p w:rsidR="00B932A5" w:rsidRDefault="00B932A5" w:rsidP="00B932A5">
      <w:pPr>
        <w:pStyle w:val="a3"/>
      </w:pPr>
      <w:r>
        <w:t>— организацию экстремистского сообщества (статья 282.1 Уголовного кодекса Российской Федерации);</w:t>
      </w:r>
    </w:p>
    <w:p w:rsidR="00B932A5" w:rsidRDefault="00B932A5" w:rsidP="00B932A5">
      <w:pPr>
        <w:pStyle w:val="a3"/>
      </w:pPr>
      <w:r>
        <w:t>— организацию деятельности экстремистской организации (статья 282.2 Уголовного кодекса Российской Федерации);</w:t>
      </w:r>
    </w:p>
    <w:p w:rsidR="00B932A5" w:rsidRDefault="00B932A5" w:rsidP="00B932A5">
      <w:pPr>
        <w:pStyle w:val="a3"/>
      </w:pPr>
      <w:r>
        <w:t>— финансирование экстремистской деятельности (ст. 282.3 Уголовного кодекса Российской Федерации). </w:t>
      </w:r>
    </w:p>
    <w:p w:rsidR="00B932A5" w:rsidRDefault="00B932A5" w:rsidP="00B932A5">
      <w:pPr>
        <w:pStyle w:val="a3"/>
      </w:pPr>
      <w:r>
        <w:rPr>
          <w:rStyle w:val="a4"/>
        </w:rPr>
        <w:t>Кодекс Российской Федерации об административных правонарушениях</w:t>
      </w:r>
      <w:r>
        <w:t xml:space="preserve"> также содержит нормы, направленные на борьбу с проявлениями экстремистской деятельности и предусматривает административную ответственность за:</w:t>
      </w:r>
    </w:p>
    <w:p w:rsidR="00B932A5" w:rsidRDefault="00B932A5" w:rsidP="00B932A5">
      <w:pPr>
        <w:pStyle w:val="a3"/>
      </w:pPr>
      <w:r>
        <w:t>— распространение в средствах массовой информации, а также в информационно-телекоммуникационных сетях сведений, содержащих инструкции по самодельному изготовлению взрывчатых веществ и взрывных устройств (п. 5. ст. 13.15. Кодекса Российской Федерации об административных правонарушениях);</w:t>
      </w:r>
    </w:p>
    <w:p w:rsidR="00B932A5" w:rsidRDefault="00B932A5" w:rsidP="00B932A5">
      <w:pPr>
        <w:pStyle w:val="a3"/>
      </w:pPr>
      <w:r>
        <w:t>производство либо выпуск продукции средства массовой информации, содержащей публичные призывы к осуществлению террористической деятельности, материалы, публично оправдывающие терроризм, или другие материалы, призывающие к осуществлению экстремистской деятельности либо обосновывающие или оправдывающие необходимость осуществления такой деятельности (п. 6. ст. 13.15. Кодекса Российской Федерации об административных правонарушениях);</w:t>
      </w:r>
    </w:p>
    <w:p w:rsidR="00B932A5" w:rsidRDefault="00B932A5" w:rsidP="00B932A5">
      <w:pPr>
        <w:pStyle w:val="a3"/>
      </w:pPr>
      <w:r>
        <w:t>—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 (ст. 15.27. Кодекса Российской Федерации об административных правонарушениях);</w:t>
      </w:r>
    </w:p>
    <w:p w:rsidR="00B932A5" w:rsidRDefault="00B932A5" w:rsidP="00B932A5">
      <w:pPr>
        <w:pStyle w:val="a3"/>
      </w:pPr>
      <w:r>
        <w:lastRenderedPageBreak/>
        <w:t>— оказание финансовой поддержки терроризму (ст. 15.27.1 Кодекса Российской Федерации об административных правонарушениях);</w:t>
      </w:r>
    </w:p>
    <w:p w:rsidR="00B932A5" w:rsidRDefault="00B932A5" w:rsidP="00B932A5">
      <w:pPr>
        <w:pStyle w:val="a3"/>
      </w:pPr>
      <w:r>
        <w:t>— производство и распространение экстремистских материалов (ст. 20.29 Кодекса Российской Федерации об административных правонарушениях).</w:t>
      </w:r>
    </w:p>
    <w:p w:rsidR="00B932A5" w:rsidRDefault="00B932A5" w:rsidP="00B932A5">
      <w:pPr>
        <w:pStyle w:val="a3"/>
      </w:pPr>
      <w:r>
        <w:t>  </w:t>
      </w:r>
    </w:p>
    <w:p w:rsidR="00B932A5" w:rsidRDefault="00B932A5" w:rsidP="00B932A5">
      <w:pPr>
        <w:pStyle w:val="a3"/>
        <w:jc w:val="both"/>
      </w:pPr>
      <w:r>
        <w:rPr>
          <w:rStyle w:val="a4"/>
          <w:color w:val="292929"/>
          <w:sz w:val="28"/>
          <w:szCs w:val="28"/>
          <w:shd w:val="clear" w:color="auto" w:fill="FFFFFF"/>
        </w:rPr>
        <w:t>Административная ответственность за совершение правонарушений экстремистского характера предусмотрена следующими статьями Кодекса РФ об административных правонарушениях:</w:t>
      </w:r>
    </w:p>
    <w:p w:rsidR="00B932A5" w:rsidRDefault="00B932A5" w:rsidP="00B932A5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Статья 20.3 КоАП – пропаганда либо публичное демонстрирование нацистской атрибутики или символики, атрибутики экстремистских организаций, демонстрирование которых запрещены федеральными законами влечет наложение штрафа </w:t>
      </w:r>
      <w:r>
        <w:rPr>
          <w:sz w:val="28"/>
          <w:szCs w:val="28"/>
          <w:shd w:val="clear" w:color="auto" w:fill="FFFFFF"/>
        </w:rPr>
        <w:t>на граждан —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правонарушения.</w:t>
      </w:r>
    </w:p>
    <w:p w:rsidR="00B932A5" w:rsidRDefault="00B932A5" w:rsidP="00B932A5">
      <w:pPr>
        <w:pStyle w:val="a3"/>
        <w:jc w:val="both"/>
      </w:pPr>
      <w:r>
        <w:rPr>
          <w:sz w:val="28"/>
          <w:szCs w:val="28"/>
          <w:shd w:val="clear" w:color="auto" w:fill="FFFFFF"/>
        </w:rPr>
        <w:t>На должностных лиц — от одной тысячи до четырех тысяч рублей с конфискацией предмета административного правонарушения.</w:t>
      </w:r>
    </w:p>
    <w:p w:rsidR="00B932A5" w:rsidRDefault="00B932A5" w:rsidP="00B932A5">
      <w:pPr>
        <w:pStyle w:val="a3"/>
        <w:jc w:val="both"/>
      </w:pPr>
      <w:r>
        <w:rPr>
          <w:sz w:val="28"/>
          <w:szCs w:val="28"/>
          <w:shd w:val="clear" w:color="auto" w:fill="FFFFFF"/>
        </w:rPr>
        <w:t>На юридических лиц — от десяти тысяч до пятидесяти тысяч рублей с конфискацией предмета административного правонарушения.</w:t>
      </w:r>
    </w:p>
    <w:p w:rsidR="00B932A5" w:rsidRDefault="00B932A5" w:rsidP="00B932A5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Статья 20.3.1 КоАП - возбуждение ненависти либо вражды, а равно унижение человеческого достоинства влечет </w:t>
      </w:r>
      <w:r>
        <w:rPr>
          <w:sz w:val="28"/>
          <w:szCs w:val="28"/>
          <w:shd w:val="clear" w:color="auto" w:fill="FFFFFF"/>
        </w:rPr>
        <w:t>наложение административного штрафа на граждан в размере от десяти тысяч до двадцати тысяч рублей,</w:t>
      </w:r>
    </w:p>
    <w:p w:rsidR="00B932A5" w:rsidRDefault="00B932A5" w:rsidP="00B932A5">
      <w:pPr>
        <w:pStyle w:val="a3"/>
        <w:jc w:val="both"/>
      </w:pPr>
      <w:r>
        <w:rPr>
          <w:sz w:val="28"/>
          <w:szCs w:val="28"/>
          <w:shd w:val="clear" w:color="auto" w:fill="FFFFFF"/>
        </w:rPr>
        <w:t>обязательные работы на срок до ста часов, административный арест на срок до пятнадцати суток.</w:t>
      </w:r>
    </w:p>
    <w:p w:rsidR="00B932A5" w:rsidRDefault="00B932A5" w:rsidP="00B932A5">
      <w:pPr>
        <w:pStyle w:val="a3"/>
        <w:jc w:val="both"/>
      </w:pPr>
      <w:r>
        <w:rPr>
          <w:sz w:val="28"/>
          <w:szCs w:val="28"/>
          <w:shd w:val="clear" w:color="auto" w:fill="FFFFFF"/>
        </w:rPr>
        <w:t>На юридических лиц — от двухсот пятидесяти тысяч до пятисот тысяч рублей.</w:t>
      </w:r>
    </w:p>
    <w:p w:rsidR="00B932A5" w:rsidRDefault="00B932A5" w:rsidP="00B932A5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Статья 20.29 КоАП - производство и распространение экстремистских материалов влечет наложение штрафа </w:t>
      </w:r>
      <w:r>
        <w:rPr>
          <w:sz w:val="28"/>
          <w:szCs w:val="28"/>
          <w:shd w:val="clear" w:color="auto" w:fill="FFFFFF"/>
        </w:rPr>
        <w:t>на граждан в размере от одной тысячи до трёх тысяч рублей либо административный арест на срок до пятнадцати суток с конфискацией материалов и оборудования, использованного для их производства.</w:t>
      </w:r>
    </w:p>
    <w:p w:rsidR="00B932A5" w:rsidRDefault="00B932A5" w:rsidP="00B932A5">
      <w:pPr>
        <w:pStyle w:val="a3"/>
        <w:jc w:val="both"/>
      </w:pPr>
      <w:r>
        <w:rPr>
          <w:sz w:val="28"/>
          <w:szCs w:val="28"/>
          <w:shd w:val="clear" w:color="auto" w:fill="FFFFFF"/>
        </w:rPr>
        <w:t>На должностных лиц — от двух тысяч до пяти тысяч рублей с конфискацией материалов и оборудования, использованного для их производства.</w:t>
      </w:r>
    </w:p>
    <w:p w:rsidR="00B932A5" w:rsidRDefault="00B932A5" w:rsidP="00B932A5">
      <w:pPr>
        <w:pStyle w:val="a3"/>
        <w:jc w:val="both"/>
      </w:pPr>
      <w:r>
        <w:rPr>
          <w:sz w:val="28"/>
          <w:szCs w:val="28"/>
          <w:shd w:val="clear" w:color="auto" w:fill="FFFFFF"/>
        </w:rPr>
        <w:t>На юридических лиц — от ста тысяч до одного миллиона рублей или административное приостановление деятельности на срок до девяноста суток с конфискацией материалов и оборудования, использованного для их производства.</w:t>
      </w:r>
    </w:p>
    <w:p w:rsidR="00B932A5" w:rsidRDefault="00B932A5" w:rsidP="00B932A5">
      <w:pPr>
        <w:pStyle w:val="a3"/>
        <w:jc w:val="both"/>
      </w:pPr>
      <w:r>
        <w:rPr>
          <w:rStyle w:val="a4"/>
          <w:color w:val="292929"/>
          <w:sz w:val="28"/>
          <w:szCs w:val="28"/>
          <w:shd w:val="clear" w:color="auto" w:fill="FFFFFF"/>
        </w:rPr>
        <w:lastRenderedPageBreak/>
        <w:t>Уголовная ответственность за совершение преступлений экстремистского и террористического характера предусмотрена следующими статьями Уголовного Кодекса РФ:</w:t>
      </w:r>
    </w:p>
    <w:p w:rsidR="00B932A5" w:rsidRDefault="00B932A5" w:rsidP="00B932A5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205.5 УК РФ</w:t>
      </w:r>
      <w:r>
        <w:rPr>
          <w:color w:val="000000"/>
          <w:sz w:val="28"/>
          <w:szCs w:val="28"/>
          <w:shd w:val="clear" w:color="auto" w:fill="FFFFFF"/>
        </w:rPr>
        <w:t xml:space="preserve"> Организация деятельности террористической организации и участие в деятельности такой организации – деятельности такой организации – 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наказывается лишением свободы на срок от 10 до 20 лет со штрафом в размере до 1 миллиона рублей или пожизненным лишением свободы.</w:t>
      </w:r>
    </w:p>
    <w:p w:rsidR="00B932A5" w:rsidRDefault="00B932A5" w:rsidP="00B422BD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205.6 УК РФ</w:t>
      </w:r>
      <w:r>
        <w:rPr>
          <w:color w:val="000000"/>
          <w:sz w:val="28"/>
          <w:szCs w:val="28"/>
          <w:shd w:val="clear" w:color="auto" w:fill="FFFFFF"/>
        </w:rPr>
        <w:t xml:space="preserve"> Несообщение в органы власти (умолчание) о преступлении террористического характера наказывается штрафом в размере до 100 тысяч рублей либо принудительными работами на срок до 1 года, либо лишением свободы сроком до 1 года.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206 УК РФ</w:t>
      </w:r>
      <w:r>
        <w:rPr>
          <w:color w:val="000000"/>
          <w:sz w:val="28"/>
          <w:szCs w:val="28"/>
          <w:shd w:val="clear" w:color="auto" w:fill="FFFFFF"/>
        </w:rPr>
        <w:t xml:space="preserve"> Захват или удержание лица в качестве заложника,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наказываются лишением свободы на срок от 5 до 20 лет или пожизненным лишением свободы.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207 УК РФ</w:t>
      </w:r>
      <w:r>
        <w:rPr>
          <w:color w:val="000000"/>
          <w:sz w:val="28"/>
          <w:szCs w:val="28"/>
          <w:shd w:val="clear" w:color="auto" w:fill="FFFFFF"/>
        </w:rPr>
        <w:t xml:space="preserve"> Заведомо ложное сообщение об акте терроризма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наказывается штрафом в размере от 200 тыс. до 2 миллионов рублей или лишением свободы на срок до 10 лет.</w:t>
      </w:r>
    </w:p>
    <w:p w:rsidR="00B932A5" w:rsidRDefault="00B932A5" w:rsidP="00B932A5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208 УК РФ</w:t>
      </w:r>
      <w:r>
        <w:rPr>
          <w:color w:val="000000"/>
          <w:sz w:val="28"/>
          <w:szCs w:val="28"/>
          <w:shd w:val="clear" w:color="auto" w:fill="FFFFFF"/>
        </w:rPr>
        <w:t xml:space="preserve"> Создание вооруженного формирования, не предусмотренного федеральным законом, наказываются лишением свободы на срок от 10 до 20 лет (статья 208. ч.1 УК РФ).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Участие в таком формировании,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Федерации, наказывается лишением свободы на срок от 8 до 15 лет (статья 208. ч.2 УК РФ).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223.1 УК РФ</w:t>
      </w:r>
      <w:r>
        <w:rPr>
          <w:color w:val="000000"/>
          <w:sz w:val="28"/>
          <w:szCs w:val="28"/>
          <w:shd w:val="clear" w:color="auto" w:fill="FFFFFF"/>
        </w:rPr>
        <w:t xml:space="preserve"> Незаконное изготовление взрывчатых веществ, незаконные изготовление, переделка или ремонт взрывных устройств наказываются лишением свободы на срок от 2 до 12 лет со штрафом до 500 тысяч рублей.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212 УК РФ</w:t>
      </w:r>
      <w:r>
        <w:rPr>
          <w:color w:val="000000"/>
          <w:sz w:val="28"/>
          <w:szCs w:val="28"/>
          <w:shd w:val="clear" w:color="auto" w:fill="FFFFFF"/>
        </w:rPr>
        <w:t xml:space="preserve"> Массовые беспорядки: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— наказывается лишением свободы от 8 до 15 лет.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lastRenderedPageBreak/>
        <w:t>- Участие в массовых беспорядках, предусмотренных частью первой настоящей статьи — наказывается лишением свободы от 3 до 8 лет.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- Призывы к массовым беспорядкам, предусмотренным частью первой настоящей статьи, или к участию в них, а равно призывы к насилию над гражданами — наказываются ограничением свободы на срок до 2 лет, либо принудительными работами на срок до 2 лет, либо лишением свободы на тот же срок.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280 УК РФ</w:t>
      </w:r>
      <w:r>
        <w:rPr>
          <w:color w:val="000000"/>
          <w:sz w:val="28"/>
          <w:szCs w:val="28"/>
          <w:shd w:val="clear" w:color="auto" w:fill="FFFFFF"/>
        </w:rPr>
        <w:t xml:space="preserve"> Публичные призывы к осуществлению экстремистской деятельности наказываются штрафом в размере от ста тысяч до трехсот тысяч </w:t>
      </w:r>
      <w:bookmarkStart w:id="0" w:name="_GoBack"/>
      <w:r>
        <w:rPr>
          <w:color w:val="000000"/>
          <w:sz w:val="28"/>
          <w:szCs w:val="28"/>
          <w:shd w:val="clear" w:color="auto" w:fill="FFFFFF"/>
        </w:rPr>
        <w:t xml:space="preserve">рублей либо лишением </w:t>
      </w:r>
      <w:bookmarkEnd w:id="0"/>
      <w:r>
        <w:rPr>
          <w:color w:val="000000"/>
          <w:sz w:val="28"/>
          <w:szCs w:val="28"/>
          <w:shd w:val="clear" w:color="auto" w:fill="FFFFFF"/>
        </w:rPr>
        <w:t>свободы на срок до четырех лет.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К экстремистской деятельности относится публичное оправдание террористической деятельности, побуждение к этнической, конфессиональной или социальной розни, распространение взглядов об исключительности либо неполноценности отдельных категорий людей, изготовление, распространение и хранение материалов экстремистского содержания, обеспечение финансирования экстремистской деятельности).</w:t>
      </w:r>
    </w:p>
    <w:p w:rsidR="00B932A5" w:rsidRDefault="00B932A5" w:rsidP="00214D84">
      <w:pPr>
        <w:pStyle w:val="a3"/>
        <w:spacing w:before="0" w:beforeAutospacing="0" w:after="0" w:afterAutospacing="0"/>
        <w:jc w:val="both"/>
      </w:pPr>
      <w:r w:rsidRPr="00B932A5">
        <w:rPr>
          <w:b/>
          <w:color w:val="000000"/>
          <w:sz w:val="28"/>
          <w:szCs w:val="28"/>
          <w:shd w:val="clear" w:color="auto" w:fill="FFFFFF"/>
        </w:rPr>
        <w:t>Статья 282 УК РФ</w:t>
      </w:r>
      <w:r>
        <w:rPr>
          <w:color w:val="000000"/>
          <w:sz w:val="28"/>
          <w:szCs w:val="28"/>
          <w:shd w:val="clear" w:color="auto" w:fill="FFFFFF"/>
        </w:rPr>
        <w:t xml:space="preserve"> Возбуждение ненависти либо вражды, а равно унижение человеческого достоинства наказываются штрафом в размере от трехсот тысяч до шестисот тысяч рублей либо лишением свободы на срок от двух до шести лет.</w:t>
      </w:r>
    </w:p>
    <w:p w:rsidR="00B932A5" w:rsidRDefault="00B932A5" w:rsidP="00B932A5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Также уголовная ответственность предусмотрена за организацию деятельности экстремистского сообщества (статьи 282.1, 282.2), финансирование экстремистской деятельности (статья 282.3).</w:t>
      </w:r>
    </w:p>
    <w:p w:rsidR="00DE3DC3" w:rsidRDefault="00DE3DC3"/>
    <w:sectPr w:rsidR="00DE3DC3" w:rsidSect="00B932A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5"/>
    <w:rsid w:val="00214D84"/>
    <w:rsid w:val="00B422BD"/>
    <w:rsid w:val="00B932A5"/>
    <w:rsid w:val="00D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E483"/>
  <w15:chartTrackingRefBased/>
  <w15:docId w15:val="{4BD945C5-ECC2-4CD1-A45B-E1EBB55D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п.Кострово</dc:creator>
  <cp:keywords/>
  <dc:description/>
  <cp:lastModifiedBy>МАОУ ООШ п.Кострово</cp:lastModifiedBy>
  <cp:revision>2</cp:revision>
  <dcterms:created xsi:type="dcterms:W3CDTF">2025-04-18T10:36:00Z</dcterms:created>
  <dcterms:modified xsi:type="dcterms:W3CDTF">2025-04-18T11:21:00Z</dcterms:modified>
</cp:coreProperties>
</file>