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7F" w:rsidRDefault="009D4577" w:rsidP="0017377F">
      <w:pPr>
        <w:spacing w:after="200" w:line="276" w:lineRule="auto"/>
        <w:ind w:firstLine="0"/>
        <w:jc w:val="left"/>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                                                                                            Утверждаю</w:t>
      </w:r>
    </w:p>
    <w:p w:rsidR="009D4577" w:rsidRDefault="009D4577" w:rsidP="0017377F">
      <w:pPr>
        <w:spacing w:after="200" w:line="276" w:lineRule="auto"/>
        <w:ind w:firstLine="0"/>
        <w:jc w:val="left"/>
        <w:rPr>
          <w:rFonts w:ascii="Calibri" w:eastAsia="Times New Roman" w:hAnsi="Calibri" w:cs="Times New Roman"/>
          <w:lang w:eastAsia="ru-RU"/>
        </w:rPr>
      </w:pPr>
      <w:r>
        <w:rPr>
          <w:rFonts w:ascii="Times New Roman" w:eastAsia="Times New Roman" w:hAnsi="Times New Roman" w:cs="Times New Roman"/>
          <w:noProof/>
          <w:lang w:eastAsia="ru-RU"/>
        </w:rPr>
        <w:t xml:space="preserve">                                                                                            </w:t>
      </w:r>
      <w:r>
        <w:rPr>
          <w:rFonts w:ascii="Calibri" w:eastAsia="Times New Roman" w:hAnsi="Calibri" w:cs="Times New Roman"/>
          <w:noProof/>
          <w:lang w:eastAsia="ru-RU"/>
        </w:rPr>
        <w:drawing>
          <wp:inline distT="0" distB="0" distL="0" distR="0">
            <wp:extent cx="2589276" cy="14523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чать.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9276" cy="1452372"/>
                    </a:xfrm>
                    <a:prstGeom prst="rect">
                      <a:avLst/>
                    </a:prstGeom>
                  </pic:spPr>
                </pic:pic>
              </a:graphicData>
            </a:graphic>
          </wp:inline>
        </w:drawing>
      </w:r>
    </w:p>
    <w:p w:rsidR="00680860" w:rsidRDefault="009D4577" w:rsidP="0017377F">
      <w:pPr>
        <w:spacing w:after="200" w:line="276" w:lineRule="auto"/>
        <w:ind w:firstLine="0"/>
        <w:jc w:val="left"/>
        <w:rPr>
          <w:rFonts w:ascii="Calibri" w:eastAsia="Times New Roman" w:hAnsi="Calibri" w:cs="Times New Roman"/>
          <w:lang w:eastAsia="ru-RU"/>
        </w:rPr>
      </w:pPr>
      <w:r>
        <w:rPr>
          <w:rFonts w:ascii="Calibri" w:eastAsia="Times New Roman" w:hAnsi="Calibri" w:cs="Times New Roman"/>
          <w:lang w:eastAsia="ru-RU"/>
        </w:rPr>
        <w:t xml:space="preserve">                                                                                                        28.08.2021г.</w:t>
      </w:r>
    </w:p>
    <w:p w:rsidR="00680860" w:rsidRPr="0017377F" w:rsidRDefault="00680860" w:rsidP="0017377F">
      <w:pPr>
        <w:spacing w:after="200" w:line="276" w:lineRule="auto"/>
        <w:ind w:firstLine="0"/>
        <w:jc w:val="left"/>
        <w:rPr>
          <w:rFonts w:ascii="Calibri" w:eastAsia="Times New Roman" w:hAnsi="Calibri" w:cs="Times New Roman"/>
          <w:lang w:eastAsia="ru-RU"/>
        </w:rPr>
      </w:pPr>
    </w:p>
    <w:p w:rsidR="0017377F" w:rsidRPr="0017377F" w:rsidRDefault="0017377F" w:rsidP="0017377F">
      <w:pPr>
        <w:spacing w:after="200" w:line="276" w:lineRule="auto"/>
        <w:ind w:firstLine="0"/>
        <w:jc w:val="left"/>
        <w:rPr>
          <w:rFonts w:ascii="Calibri" w:eastAsia="Times New Roman" w:hAnsi="Calibri" w:cs="Times New Roman"/>
          <w:lang w:eastAsia="ru-RU"/>
        </w:rPr>
      </w:pPr>
    </w:p>
    <w:p w:rsidR="0017377F" w:rsidRPr="0017377F" w:rsidRDefault="0017377F" w:rsidP="0017377F">
      <w:pPr>
        <w:spacing w:after="200" w:line="276" w:lineRule="auto"/>
        <w:ind w:firstLine="0"/>
        <w:jc w:val="left"/>
        <w:rPr>
          <w:rFonts w:ascii="Calibri" w:eastAsia="Times New Roman" w:hAnsi="Calibri" w:cs="Times New Roman"/>
          <w:lang w:eastAsia="ru-RU"/>
        </w:rPr>
      </w:pPr>
    </w:p>
    <w:p w:rsidR="0013115D" w:rsidRP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ПОЛОЖЕНИЕ </w:t>
      </w:r>
    </w:p>
    <w:p w:rsidR="0013115D" w:rsidRP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о комиссии по соблюдению требований служебного поведения работниками и урегулированию конфликта интересов в </w:t>
      </w:r>
      <w:r w:rsidR="009D4577">
        <w:rPr>
          <w:rFonts w:ascii="Times New Roman" w:hAnsi="Times New Roman" w:cs="Times New Roman"/>
          <w:b/>
          <w:sz w:val="24"/>
          <w:szCs w:val="24"/>
        </w:rPr>
        <w:t xml:space="preserve">МАОУ ООШ </w:t>
      </w:r>
      <w:proofErr w:type="spellStart"/>
      <w:r w:rsidR="009D4577">
        <w:rPr>
          <w:rFonts w:ascii="Times New Roman" w:hAnsi="Times New Roman" w:cs="Times New Roman"/>
          <w:b/>
          <w:sz w:val="24"/>
          <w:szCs w:val="24"/>
        </w:rPr>
        <w:t>п.Мельниково</w:t>
      </w:r>
      <w:proofErr w:type="spellEnd"/>
      <w:r w:rsidR="009D4577">
        <w:rPr>
          <w:rFonts w:ascii="Times New Roman" w:hAnsi="Times New Roman" w:cs="Times New Roman"/>
          <w:b/>
          <w:sz w:val="24"/>
          <w:szCs w:val="24"/>
        </w:rPr>
        <w:t xml:space="preserve"> </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rsidR="0013115D" w:rsidRDefault="0013115D" w:rsidP="0017377F">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rsidR="009D4577" w:rsidRPr="009D4577">
        <w:rPr>
          <w:rFonts w:ascii="Times New Roman" w:hAnsi="Times New Roman" w:cs="Times New Roman"/>
          <w:sz w:val="24"/>
          <w:szCs w:val="24"/>
        </w:rPr>
        <w:t>МАОУ ООШ п. Мельниково</w:t>
      </w:r>
      <w:bookmarkStart w:id="0" w:name="_GoBack"/>
      <w:bookmarkEnd w:id="0"/>
      <w:r w:rsidR="001773AA">
        <w:rPr>
          <w:rFonts w:ascii="Times New Roman" w:hAnsi="Times New Roman" w:cs="Times New Roman"/>
          <w:sz w:val="24"/>
          <w:szCs w:val="24"/>
        </w:rPr>
        <w:t xml:space="preserve">  (далее </w:t>
      </w:r>
      <w:r>
        <w:rPr>
          <w:rFonts w:ascii="Times New Roman" w:hAnsi="Times New Roman" w:cs="Times New Roman"/>
          <w:sz w:val="24"/>
          <w:szCs w:val="24"/>
        </w:rPr>
        <w:t xml:space="preserve"> 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sidR="001773AA">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rsidR="0013115D" w:rsidRP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lastRenderedPageBreak/>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13115D" w:rsidRPr="0013115D" w:rsidRDefault="0013115D" w:rsidP="0017377F">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rsid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rsidR="0013115D" w:rsidRP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3. Порядок формирования Комиссии</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sidR="001773AA">
        <w:rPr>
          <w:rFonts w:ascii="Times New Roman" w:hAnsi="Times New Roman" w:cs="Times New Roman"/>
          <w:sz w:val="24"/>
          <w:szCs w:val="24"/>
        </w:rPr>
        <w:t>ждается приказом директора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sidR="001773AA">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rsidR="0013115D" w:rsidRDefault="0013115D" w:rsidP="0017377F">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ругие работники, которые могут дать пояснени</w:t>
      </w:r>
      <w:r w:rsidR="001773AA">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рассматриваемых комиссией. </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sidR="001773AA">
        <w:rPr>
          <w:rFonts w:ascii="Times New Roman" w:hAnsi="Times New Roman" w:cs="Times New Roman"/>
          <w:sz w:val="24"/>
          <w:szCs w:val="24"/>
        </w:rPr>
        <w:t>вление директором учреждения</w:t>
      </w:r>
      <w:r>
        <w:rPr>
          <w:rFonts w:ascii="Times New Roman" w:hAnsi="Times New Roman" w:cs="Times New Roman"/>
          <w:sz w:val="24"/>
          <w:szCs w:val="24"/>
        </w:rPr>
        <w:t>:</w:t>
      </w:r>
    </w:p>
    <w:p w:rsidR="0013115D" w:rsidRDefault="0013115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sidR="001773AA">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w:t>
      </w:r>
      <w:r w:rsidR="0013115D"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sidR="008F21ED">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амилию, имя, отчество работника и занимаемую им должность</w:t>
      </w:r>
      <w:r w:rsidR="008F21ED">
        <w:rPr>
          <w:rFonts w:ascii="Times New Roman" w:hAnsi="Times New Roman" w:cs="Times New Roman"/>
          <w:sz w:val="24"/>
          <w:szCs w:val="24"/>
        </w:rPr>
        <w:t>,о</w:t>
      </w:r>
      <w:r w:rsidRPr="008F21ED">
        <w:rPr>
          <w:rFonts w:ascii="Times New Roman" w:hAnsi="Times New Roman" w:cs="Times New Roman"/>
          <w:sz w:val="24"/>
          <w:szCs w:val="24"/>
        </w:rPr>
        <w:t>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Pr>
          <w:rFonts w:ascii="Times New Roman" w:hAnsi="Times New Roman" w:cs="Times New Roman"/>
          <w:sz w:val="24"/>
          <w:szCs w:val="24"/>
        </w:rPr>
        <w:t>, данные об источнике информации.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w:t>
      </w:r>
      <w:r w:rsidRPr="008F21ED">
        <w:rPr>
          <w:rFonts w:ascii="Times New Roman" w:hAnsi="Times New Roman" w:cs="Times New Roman"/>
          <w:sz w:val="24"/>
          <w:szCs w:val="24"/>
        </w:rPr>
        <w:lastRenderedPageBreak/>
        <w:t xml:space="preserve">заседания. Комиссия вправе пригласить на своё заседание иных лиц и заслушать их устные или рассмотреть письменные пояснения.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sidR="008F21ED">
        <w:rPr>
          <w:rFonts w:ascii="Times New Roman" w:hAnsi="Times New Roman" w:cs="Times New Roman"/>
          <w:sz w:val="24"/>
          <w:szCs w:val="24"/>
        </w:rPr>
        <w:t>ает решений, составляется протокол. В протоколе Комиссия указывает</w:t>
      </w:r>
      <w:r w:rsidR="0017377F">
        <w:rPr>
          <w:rFonts w:ascii="Times New Roman" w:hAnsi="Times New Roman" w:cs="Times New Roman"/>
          <w:sz w:val="24"/>
          <w:szCs w:val="24"/>
        </w:rPr>
        <w:t>:</w:t>
      </w:r>
    </w:p>
    <w:p w:rsidR="0017377F" w:rsidRDefault="008F21ED" w:rsidP="0017377F">
      <w:pPr>
        <w:spacing w:line="240" w:lineRule="auto"/>
        <w:rPr>
          <w:rFonts w:ascii="Times New Roman" w:hAnsi="Times New Roman" w:cs="Times New Roman"/>
          <w:sz w:val="24"/>
          <w:szCs w:val="24"/>
        </w:rPr>
      </w:pPr>
      <w:r>
        <w:rPr>
          <w:rFonts w:ascii="Times New Roman" w:hAnsi="Times New Roman" w:cs="Times New Roman"/>
          <w:sz w:val="24"/>
          <w:szCs w:val="24"/>
        </w:rPr>
        <w:t>-</w:t>
      </w:r>
      <w:r w:rsidR="0017377F">
        <w:rPr>
          <w:rFonts w:ascii="Times New Roman" w:hAnsi="Times New Roman" w:cs="Times New Roman"/>
          <w:sz w:val="24"/>
          <w:szCs w:val="24"/>
        </w:rPr>
        <w:t>д</w:t>
      </w:r>
      <w:r w:rsidR="0013115D" w:rsidRPr="008F21ED">
        <w:rPr>
          <w:rFonts w:ascii="Times New Roman" w:hAnsi="Times New Roman" w:cs="Times New Roman"/>
          <w:sz w:val="24"/>
          <w:szCs w:val="24"/>
        </w:rPr>
        <w:t>ат</w:t>
      </w:r>
      <w:r w:rsidR="0017377F">
        <w:rPr>
          <w:rFonts w:ascii="Times New Roman" w:hAnsi="Times New Roman" w:cs="Times New Roman"/>
          <w:sz w:val="24"/>
          <w:szCs w:val="24"/>
        </w:rPr>
        <w:t>у</w:t>
      </w:r>
      <w:r w:rsidR="0013115D"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sidR="0017377F">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-ф</w:t>
      </w:r>
      <w:r w:rsidR="0013115D"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п</w:t>
      </w:r>
      <w:r w:rsidR="0013115D"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с</w:t>
      </w:r>
      <w:r w:rsidR="0013115D"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ф</w:t>
      </w:r>
      <w:r w:rsidR="0013115D"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и</w:t>
      </w:r>
      <w:r w:rsidR="0013115D" w:rsidRPr="008F21ED">
        <w:rPr>
          <w:rFonts w:ascii="Times New Roman" w:hAnsi="Times New Roman" w:cs="Times New Roman"/>
          <w:sz w:val="24"/>
          <w:szCs w:val="24"/>
        </w:rPr>
        <w:t>сточник информации, содержащей основания для проведения заседанияКомиссии, дат</w:t>
      </w:r>
      <w:r w:rsidR="001773AA">
        <w:rPr>
          <w:rFonts w:ascii="Times New Roman" w:hAnsi="Times New Roman" w:cs="Times New Roman"/>
          <w:sz w:val="24"/>
          <w:szCs w:val="24"/>
        </w:rPr>
        <w:t>а поступления информации в учреждение</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д</w:t>
      </w:r>
      <w:r w:rsidR="0013115D"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sidR="001773AA">
        <w:rPr>
          <w:rFonts w:ascii="Times New Roman" w:hAnsi="Times New Roman" w:cs="Times New Roman"/>
          <w:sz w:val="24"/>
          <w:szCs w:val="24"/>
        </w:rPr>
        <w:t>рок направляются директору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rsidR="0017377F" w:rsidRDefault="001773AA" w:rsidP="0017377F">
      <w:pPr>
        <w:spacing w:line="240" w:lineRule="auto"/>
        <w:rPr>
          <w:rFonts w:ascii="Times New Roman" w:hAnsi="Times New Roman" w:cs="Times New Roman"/>
          <w:sz w:val="24"/>
          <w:szCs w:val="24"/>
        </w:rPr>
      </w:pPr>
      <w:r>
        <w:rPr>
          <w:rFonts w:ascii="Times New Roman" w:hAnsi="Times New Roman" w:cs="Times New Roman"/>
          <w:sz w:val="24"/>
          <w:szCs w:val="24"/>
        </w:rPr>
        <w:t>5.5. Директор учреждения</w:t>
      </w:r>
      <w:r w:rsidR="0013115D"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омиссии. Решение директора учреждения</w:t>
      </w:r>
      <w:r w:rsidR="0013115D"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sidR="0017377F">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17377F" w:rsidRPr="0017377F" w:rsidRDefault="0013115D" w:rsidP="0017377F">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rsidR="00AB671E" w:rsidRP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sidR="001773AA">
        <w:rPr>
          <w:rFonts w:ascii="Times New Roman" w:hAnsi="Times New Roman" w:cs="Times New Roman"/>
          <w:sz w:val="24"/>
          <w:szCs w:val="24"/>
        </w:rPr>
        <w:t>носятся приказом директора учреждения</w:t>
      </w:r>
      <w:r w:rsidRPr="008F21ED">
        <w:rPr>
          <w:rFonts w:ascii="Times New Roman" w:hAnsi="Times New Roman" w:cs="Times New Roman"/>
          <w:sz w:val="24"/>
          <w:szCs w:val="24"/>
        </w:rPr>
        <w:t>.</w:t>
      </w:r>
    </w:p>
    <w:sectPr w:rsidR="00AB671E" w:rsidRPr="008F21ED" w:rsidSect="00DD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95739"/>
    <w:rsid w:val="0013115D"/>
    <w:rsid w:val="0017377F"/>
    <w:rsid w:val="001773AA"/>
    <w:rsid w:val="00295739"/>
    <w:rsid w:val="0041410D"/>
    <w:rsid w:val="00627366"/>
    <w:rsid w:val="00680860"/>
    <w:rsid w:val="008F21ED"/>
    <w:rsid w:val="009D4577"/>
    <w:rsid w:val="00AB671E"/>
    <w:rsid w:val="00DD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464BC-3AB2-48B5-BCBC-AAAC3E4B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МАОУ ООШ п. Мельниково</cp:lastModifiedBy>
  <cp:revision>4</cp:revision>
  <cp:lastPrinted>2018-06-28T10:22:00Z</cp:lastPrinted>
  <dcterms:created xsi:type="dcterms:W3CDTF">2018-06-28T10:21:00Z</dcterms:created>
  <dcterms:modified xsi:type="dcterms:W3CDTF">2022-03-24T07:01:00Z</dcterms:modified>
</cp:coreProperties>
</file>